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center"/>
      </w:pPr>
      <w:r w:rsidRPr="00000000" w:rsidR="00000000" w:rsidDel="00000000">
        <w:rPr>
          <w:b w:val="1"/>
          <w:vertAlign w:val="baseline"/>
          <w:rtl w:val="0"/>
        </w:rPr>
        <w:t xml:space="preserve">COMMISSION AGREEMENT</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vertAlign w:val="baseline"/>
          <w:rtl w:val="0"/>
        </w:rPr>
        <w:t xml:space="preserve">This Commission Agreement (“Agreement”) is made as of this ___ day of ________, 20___by and</w:t>
      </w:r>
      <w:r w:rsidRPr="00000000" w:rsidR="00000000" w:rsidDel="00000000">
        <w:rPr>
          <w:rtl w:val="0"/>
        </w:rPr>
        <w:t xml:space="preserve"> </w:t>
      </w:r>
      <w:r w:rsidRPr="00000000" w:rsidR="00000000" w:rsidDel="00000000">
        <w:rPr>
          <w:vertAlign w:val="baseline"/>
          <w:rtl w:val="0"/>
        </w:rPr>
        <w:t xml:space="preserve">between________________________________(“Seller”)</w:t>
      </w:r>
      <w:r w:rsidRPr="00000000" w:rsidR="00000000" w:rsidDel="00000000">
        <w:rPr>
          <w:rtl w:val="0"/>
        </w:rPr>
        <w:t xml:space="preserve"> </w:t>
      </w:r>
      <w:r w:rsidRPr="00000000" w:rsidR="00000000" w:rsidDel="00000000">
        <w:rPr>
          <w:vertAlign w:val="baseline"/>
          <w:rtl w:val="0"/>
        </w:rPr>
        <w:t xml:space="preserve">and ________________________________, a Georgia limited liability company (“Broker”).</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vertAlign w:val="baseline"/>
          <w:rtl w:val="0"/>
        </w:rPr>
        <w:t xml:space="preserve">WITNESSETH</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vertAlign w:val="baseline"/>
          <w:rtl w:val="0"/>
        </w:rPr>
        <w:t xml:space="preserve">WHEREAS, Seller desires to sell certain loan, which assets are more particularly described on </w:t>
      </w:r>
      <w:r w:rsidRPr="00000000" w:rsidR="00000000" w:rsidDel="00000000">
        <w:rPr>
          <w:u w:val="single"/>
          <w:vertAlign w:val="baseline"/>
          <w:rtl w:val="0"/>
        </w:rPr>
        <w:t xml:space="preserve">Exhibit A</w:t>
      </w:r>
      <w:r w:rsidRPr="00000000" w:rsidR="00000000" w:rsidDel="00000000">
        <w:rPr>
          <w:vertAlign w:val="baseline"/>
          <w:rtl w:val="0"/>
        </w:rPr>
        <w:t xml:space="preserve"> attached hereto and incorporated herein (collectively, the “Assets”); and</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vertAlign w:val="baseline"/>
          <w:rtl w:val="0"/>
        </w:rPr>
        <w:tab/>
        <w:t xml:space="preserve">WHEREAS, Seller and Broker desire to enter into certain agreements with respect to the Assets.</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vertAlign w:val="baseline"/>
          <w:rtl w:val="0"/>
        </w:rPr>
        <w:tab/>
        <w:t xml:space="preserve">NOW, THEREFORE, IN CONSIDERATION of the foregoing recitals and other good and valuable consideration, the receipt and sufficiency of which is hereby acknowledged, Seller and Broker hereby agree as follows:</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ind w:left="1020" w:hanging="419"/>
        <w:jc w:val="both"/>
        <w:rPr/>
      </w:pPr>
      <w:r w:rsidRPr="00000000" w:rsidR="00000000" w:rsidDel="00000000">
        <w:rPr>
          <w:vertAlign w:val="baseline"/>
          <w:rtl w:val="0"/>
        </w:rPr>
        <w:t xml:space="preserve">Upon the consummation of the closing (“Closing”) of the sale of the Assets (and only upon Closing), Seller shall pay to Broker a commission in the amount of _______________________($_______________) (“Commission”).  </w:t>
      </w:r>
      <w:r w:rsidRPr="00000000" w:rsidR="00000000" w:rsidDel="00000000">
        <w:rPr>
          <w:rtl w:val="0"/>
        </w:rPr>
      </w:r>
    </w:p>
    <w:p w:rsidP="00000000" w:rsidRPr="00000000" w:rsidR="00000000" w:rsidDel="00000000" w:rsidRDefault="00000000">
      <w:pPr>
        <w:ind w:left="600" w:firstLine="0"/>
        <w:contextualSpacing w:val="0"/>
        <w:jc w:val="both"/>
      </w:pPr>
      <w:r w:rsidRPr="00000000" w:rsidR="00000000" w:rsidDel="00000000">
        <w:rPr>
          <w:rtl w:val="0"/>
        </w:rPr>
      </w:r>
    </w:p>
    <w:p w:rsidP="00000000" w:rsidRPr="00000000" w:rsidR="00000000" w:rsidDel="00000000" w:rsidRDefault="00000000">
      <w:pPr>
        <w:numPr>
          <w:ilvl w:val="0"/>
          <w:numId w:val="1"/>
        </w:numPr>
        <w:ind w:left="1020" w:hanging="419"/>
        <w:jc w:val="both"/>
        <w:rPr/>
      </w:pPr>
      <w:r w:rsidRPr="00000000" w:rsidR="00000000" w:rsidDel="00000000">
        <w:rPr>
          <w:vertAlign w:val="baseline"/>
          <w:rtl w:val="0"/>
        </w:rPr>
        <w:t xml:space="preserve">The Commission shall only be payable to Broker if the Assets are not sold to one of the parties listed on </w:t>
      </w:r>
      <w:r w:rsidRPr="00000000" w:rsidR="00000000" w:rsidDel="00000000">
        <w:rPr>
          <w:u w:val="single"/>
          <w:vertAlign w:val="baseline"/>
          <w:rtl w:val="0"/>
        </w:rPr>
        <w:t xml:space="preserve">Exhibit B</w:t>
      </w:r>
      <w:r w:rsidRPr="00000000" w:rsidR="00000000" w:rsidDel="00000000">
        <w:rPr>
          <w:vertAlign w:val="baseline"/>
          <w:rtl w:val="0"/>
        </w:rPr>
        <w:t xml:space="preserve"> (the “Excluded Parties”).  </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ind w:left="1020" w:hanging="419"/>
        <w:jc w:val="both"/>
        <w:rPr/>
      </w:pPr>
      <w:r w:rsidRPr="00000000" w:rsidR="00000000" w:rsidDel="00000000">
        <w:rPr>
          <w:vertAlign w:val="baseline"/>
          <w:rtl w:val="0"/>
        </w:rPr>
        <w:t xml:space="preserve">No fee, commission, expense reimbursement or any other cost shall be payable to Broker by Seller except as referenced in Paragraphs 1 and 2 above.  No commission shall be payable if the Assets are sold to an Excluded Party.</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ind w:left="1020" w:hanging="419"/>
        <w:jc w:val="both"/>
        <w:rPr/>
      </w:pPr>
      <w:r w:rsidRPr="00000000" w:rsidR="00000000" w:rsidDel="00000000">
        <w:rPr>
          <w:vertAlign w:val="baseline"/>
          <w:rtl w:val="0"/>
        </w:rPr>
        <w:t xml:space="preserve">Broker shall comply with all laws, statutes, codes, rules and regulations applicable to the laws of the State of Georgia (including, without limitation, its activities under this Agreement).</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ind w:left="1020" w:hanging="419"/>
        <w:jc w:val="both"/>
        <w:rPr/>
      </w:pPr>
      <w:r w:rsidRPr="00000000" w:rsidR="00000000" w:rsidDel="00000000">
        <w:rPr>
          <w:vertAlign w:val="baseline"/>
          <w:rtl w:val="0"/>
        </w:rPr>
        <w:t xml:space="preserve">Broker acknowledges and agrees that Broker is acting as an independent contractor.  Broker does not have the right to enter into any contract or agreement for, on behalf of, or in the name of Seller.</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ind w:left="1020" w:hanging="419"/>
        <w:jc w:val="both"/>
        <w:rPr/>
      </w:pPr>
      <w:r w:rsidRPr="00000000" w:rsidR="00000000" w:rsidDel="00000000">
        <w:rPr>
          <w:vertAlign w:val="baseline"/>
          <w:rtl w:val="0"/>
        </w:rPr>
        <w:t xml:space="preserve">The terms of this Agreement shall remain confidential between Seller and Broker.</w:t>
      </w:r>
      <w:r w:rsidRPr="00000000" w:rsidR="00000000" w:rsidDel="00000000">
        <w:rPr>
          <w:rtl w:val="0"/>
        </w:rPr>
      </w:r>
    </w:p>
    <w:p w:rsidP="00000000" w:rsidRPr="00000000" w:rsidR="00000000" w:rsidDel="00000000" w:rsidRDefault="00000000">
      <w:pPr>
        <w:ind w:left="600" w:firstLine="0"/>
        <w:contextualSpacing w:val="0"/>
        <w:jc w:val="both"/>
      </w:pPr>
      <w:r w:rsidRPr="00000000" w:rsidR="00000000" w:rsidDel="00000000">
        <w:rPr>
          <w:rtl w:val="0"/>
        </w:rPr>
      </w:r>
    </w:p>
    <w:p w:rsidP="00000000" w:rsidRPr="00000000" w:rsidR="00000000" w:rsidDel="00000000" w:rsidRDefault="00000000">
      <w:pPr>
        <w:numPr>
          <w:ilvl w:val="0"/>
          <w:numId w:val="1"/>
        </w:numPr>
        <w:ind w:left="1020" w:hanging="419"/>
        <w:jc w:val="both"/>
        <w:rPr/>
      </w:pPr>
      <w:r w:rsidRPr="00000000" w:rsidR="00000000" w:rsidDel="00000000">
        <w:rPr>
          <w:vertAlign w:val="baseline"/>
          <w:rtl w:val="0"/>
        </w:rPr>
        <w:t xml:space="preserve">Seller and Broker acknowledge and agree that this Agreement sets forth the entire agreement between Seller and Broker pertaining to any fee, payment or commission payable by Seller to Broker for the sale of the Assets.  Any representation or agreement made during the negotiations is hereby merged into this Agreement and if not set forth herein, is hereby waived.  Modifications to this Agreement may only be made in writing signed by Seller and Broker.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numPr>
          <w:ilvl w:val="0"/>
          <w:numId w:val="1"/>
        </w:numPr>
        <w:ind w:left="1020" w:hanging="419"/>
        <w:jc w:val="both"/>
        <w:rPr/>
      </w:pPr>
      <w:r w:rsidRPr="00000000" w:rsidR="00000000" w:rsidDel="00000000">
        <w:rPr>
          <w:vertAlign w:val="baseline"/>
          <w:rtl w:val="0"/>
        </w:rPr>
        <w:t xml:space="preserve">Broker agrees to execute and return any broker lien waivers and/or affidavits relating to broker’s commissions within 24 hours of its receipt of same from Seller or title agent.  Time is of the essence with regard to this Agreement.  This Agreement may be executed in one or more counterpart, each of which shall be deemed to be an original.  This Agreement shall be governed, construed and enforced in accordance with the laws of the State of Georgia.</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600" w:firstLine="0"/>
        <w:contextualSpacing w:val="0"/>
        <w:jc w:val="both"/>
      </w:pPr>
      <w:r w:rsidRPr="00000000" w:rsidR="00000000" w:rsidDel="00000000">
        <w:rPr>
          <w:vertAlign w:val="baseline"/>
          <w:rtl w:val="0"/>
        </w:rPr>
        <w:t xml:space="preserve">EACH PARTY ACKNOWLEDGES ITS ACCEPTANCE OF THE TERMS AND CONDITIONS OF THIS AGREEMENT BY SIGNING BELOW.</w:t>
      </w:r>
      <w:r w:rsidRPr="00000000" w:rsidR="00000000" w:rsidDel="00000000">
        <w:rPr>
          <w:rtl w:val="0"/>
        </w:rPr>
      </w:r>
    </w:p>
    <w:p w:rsidP="00000000" w:rsidRPr="00000000" w:rsidR="00000000" w:rsidDel="00000000" w:rsidRDefault="00000000">
      <w:pPr>
        <w:ind w:left="600" w:firstLine="0"/>
        <w:contextualSpacing w:val="0"/>
        <w:jc w:val="both"/>
      </w:pPr>
      <w:r w:rsidRPr="00000000" w:rsidR="00000000" w:rsidDel="00000000">
        <w:rPr>
          <w:rtl w:val="0"/>
        </w:rPr>
      </w:r>
    </w:p>
    <w:p w:rsidP="00000000" w:rsidRPr="00000000" w:rsidR="00000000" w:rsidDel="00000000" w:rsidRDefault="00000000">
      <w:pPr>
        <w:tabs>
          <w:tab w:val="left" w:pos="4680"/>
          <w:tab w:val="left" w:pos="5490"/>
        </w:tabs>
        <w:ind w:left="0" w:firstLine="4680"/>
        <w:contextualSpacing w:val="0"/>
        <w:jc w:val="both"/>
      </w:pPr>
      <w:r w:rsidRPr="00000000" w:rsidR="00000000" w:rsidDel="00000000">
        <w:rPr>
          <w:vertAlign w:val="baseline"/>
          <w:rtl w:val="0"/>
        </w:rPr>
        <w:t xml:space="preserve">SELLER:</w:t>
      </w:r>
      <w:r w:rsidRPr="00000000" w:rsidR="00000000" w:rsidDel="00000000">
        <w:rPr>
          <w:rtl w:val="0"/>
        </w:rPr>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 w:val="right" w:pos="9270"/>
        </w:tabs>
        <w:ind w:left="4680" w:firstLine="0"/>
        <w:contextualSpacing w:val="0"/>
        <w:jc w:val="both"/>
      </w:pPr>
      <w:r w:rsidRPr="00000000" w:rsidR="00000000" w:rsidDel="00000000">
        <w:rPr>
          <w:b w:val="1"/>
          <w:vertAlign w:val="baseline"/>
          <w:rtl w:val="0"/>
        </w:rPr>
        <w:t xml:space="preserve">___________________________</w:t>
      </w:r>
      <w:r w:rsidRPr="00000000" w:rsidR="00000000" w:rsidDel="00000000">
        <w:rPr>
          <w:rtl w:val="0"/>
        </w:rPr>
      </w:r>
    </w:p>
    <w:p w:rsidP="00000000" w:rsidRPr="00000000" w:rsidR="00000000" w:rsidDel="00000000" w:rsidRDefault="00000000">
      <w:pPr>
        <w:tabs>
          <w:tab w:val="left" w:pos="5040"/>
          <w:tab w:val="left" w:pos="5490"/>
          <w:tab w:val="right" w:pos="927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 w:val="right" w:pos="927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 w:val="right" w:pos="9270"/>
        </w:tabs>
        <w:ind w:left="0" w:firstLine="4680"/>
        <w:contextualSpacing w:val="0"/>
        <w:jc w:val="both"/>
      </w:pPr>
      <w:r w:rsidRPr="00000000" w:rsidR="00000000" w:rsidDel="00000000">
        <w:rPr>
          <w:vertAlign w:val="baseline"/>
          <w:rtl w:val="0"/>
        </w:rPr>
        <w:t xml:space="preserve">By:</w:t>
      </w:r>
      <w:r w:rsidRPr="00000000" w:rsidR="00000000" w:rsidDel="00000000">
        <w:rPr>
          <w:u w:val="single"/>
          <w:vertAlign w:val="baseline"/>
          <w:rtl w:val="0"/>
        </w:rPr>
        <w:tab/>
      </w:r>
      <w:r w:rsidRPr="00000000" w:rsidR="00000000" w:rsidDel="00000000">
        <w:rPr>
          <w:vertAlign w:val="baseline"/>
          <w:rtl w:val="0"/>
        </w:rPr>
        <w:t xml:space="preserve">_________________________</w:t>
      </w:r>
      <w:r w:rsidRPr="00000000" w:rsidR="00000000" w:rsidDel="00000000">
        <w:rPr>
          <w:u w:val="single"/>
          <w:vertAlign w:val="baseline"/>
          <w:rtl w:val="0"/>
        </w:rPr>
        <w:tab/>
        <w:tab/>
      </w:r>
      <w:r w:rsidRPr="00000000" w:rsidR="00000000" w:rsidDel="00000000">
        <w:rPr>
          <w:rtl w:val="0"/>
        </w:rPr>
      </w:r>
    </w:p>
    <w:p w:rsidP="00000000" w:rsidRPr="00000000" w:rsidR="00000000" w:rsidDel="00000000" w:rsidRDefault="00000000">
      <w:pPr>
        <w:tabs>
          <w:tab w:val="left" w:pos="5040"/>
          <w:tab w:val="left" w:pos="5490"/>
          <w:tab w:val="right" w:pos="9270"/>
        </w:tabs>
        <w:ind w:left="0" w:firstLine="4680"/>
        <w:contextualSpacing w:val="0"/>
        <w:jc w:val="both"/>
      </w:pPr>
      <w:r w:rsidRPr="00000000" w:rsidR="00000000" w:rsidDel="00000000">
        <w:rPr>
          <w:vertAlign w:val="baseline"/>
          <w:rtl w:val="0"/>
        </w:rPr>
        <w:t xml:space="preserve">Print Name:</w:t>
      </w:r>
      <w:r w:rsidRPr="00000000" w:rsidR="00000000" w:rsidDel="00000000">
        <w:rPr>
          <w:rtl w:val="0"/>
        </w:rPr>
        <w:t xml:space="preserve">___________________</w:t>
      </w:r>
      <w:r w:rsidRPr="00000000" w:rsidR="00000000" w:rsidDel="00000000">
        <w:rPr>
          <w:u w:val="single"/>
          <w:vertAlign w:val="baseline"/>
          <w:rtl w:val="0"/>
        </w:rPr>
        <w:tab/>
        <w:tab/>
      </w:r>
      <w:r w:rsidRPr="00000000" w:rsidR="00000000" w:rsidDel="00000000">
        <w:rPr>
          <w:rtl w:val="0"/>
        </w:rPr>
      </w:r>
    </w:p>
    <w:p w:rsidP="00000000" w:rsidRPr="00000000" w:rsidR="00000000" w:rsidDel="00000000" w:rsidRDefault="00000000">
      <w:pPr>
        <w:tabs>
          <w:tab w:val="left" w:pos="5040"/>
          <w:tab w:val="left" w:pos="5490"/>
          <w:tab w:val="right" w:pos="9360"/>
        </w:tabs>
        <w:ind w:left="0" w:firstLine="4680"/>
        <w:contextualSpacing w:val="0"/>
        <w:jc w:val="both"/>
      </w:pPr>
      <w:r w:rsidRPr="00000000" w:rsidR="00000000" w:rsidDel="00000000">
        <w:rPr>
          <w:vertAlign w:val="baseline"/>
          <w:rtl w:val="0"/>
        </w:rPr>
        <w:t xml:space="preserve">Title:</w:t>
      </w:r>
      <w:r w:rsidRPr="00000000" w:rsidR="00000000" w:rsidDel="00000000">
        <w:rPr>
          <w:u w:val="single"/>
          <w:vertAlign w:val="baseline"/>
          <w:rtl w:val="0"/>
        </w:rPr>
        <w:tab/>
      </w:r>
      <w:r w:rsidRPr="00000000" w:rsidR="00000000" w:rsidDel="00000000">
        <w:rPr>
          <w:rtl w:val="0"/>
        </w:rPr>
        <w:t xml:space="preserve">______________________</w:t>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vertAlign w:val="baseline"/>
          <w:rtl w:val="0"/>
        </w:rPr>
        <w:t xml:space="preserve">BROKER:</w:t>
      </w:r>
      <w:r w:rsidRPr="00000000" w:rsidR="00000000" w:rsidDel="00000000">
        <w:rPr>
          <w:rtl w:val="0"/>
        </w:rPr>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 w:val="right" w:pos="9270"/>
        </w:tabs>
        <w:ind w:left="4680" w:firstLine="0"/>
        <w:contextualSpacing w:val="0"/>
        <w:jc w:val="both"/>
      </w:pPr>
      <w:r w:rsidRPr="00000000" w:rsidR="00000000" w:rsidDel="00000000">
        <w:rPr>
          <w:b w:val="1"/>
          <w:vertAlign w:val="baseline"/>
          <w:rtl w:val="0"/>
        </w:rPr>
        <w:t xml:space="preserve">____________________________</w:t>
      </w:r>
      <w:r w:rsidRPr="00000000" w:rsidR="00000000" w:rsidDel="00000000">
        <w:rPr>
          <w:rtl w:val="0"/>
        </w:rPr>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s>
        <w:ind w:left="0" w:firstLine="4680"/>
        <w:contextualSpacing w:val="0"/>
        <w:jc w:val="both"/>
      </w:pPr>
      <w:r w:rsidRPr="00000000" w:rsidR="00000000" w:rsidDel="00000000">
        <w:rPr>
          <w:rtl w:val="0"/>
        </w:rPr>
      </w:r>
    </w:p>
    <w:p w:rsidP="00000000" w:rsidRPr="00000000" w:rsidR="00000000" w:rsidDel="00000000" w:rsidRDefault="00000000">
      <w:pPr>
        <w:tabs>
          <w:tab w:val="left" w:pos="5040"/>
          <w:tab w:val="left" w:pos="5490"/>
          <w:tab w:val="right" w:pos="9270"/>
        </w:tabs>
        <w:ind w:left="0" w:firstLine="4680"/>
        <w:contextualSpacing w:val="0"/>
        <w:jc w:val="both"/>
      </w:pPr>
      <w:r w:rsidRPr="00000000" w:rsidR="00000000" w:rsidDel="00000000">
        <w:rPr>
          <w:vertAlign w:val="baseline"/>
          <w:rtl w:val="0"/>
        </w:rPr>
        <w:t xml:space="preserve">By:</w:t>
      </w:r>
      <w:r w:rsidRPr="00000000" w:rsidR="00000000" w:rsidDel="00000000">
        <w:rPr>
          <w:u w:val="single"/>
          <w:vertAlign w:val="baseline"/>
          <w:rtl w:val="0"/>
        </w:rPr>
        <w:tab/>
      </w:r>
      <w:r w:rsidRPr="00000000" w:rsidR="00000000" w:rsidDel="00000000">
        <w:rPr>
          <w:rtl w:val="0"/>
        </w:rPr>
        <w:t xml:space="preserve">__________________________</w:t>
      </w:r>
    </w:p>
    <w:p w:rsidP="00000000" w:rsidRPr="00000000" w:rsidR="00000000" w:rsidDel="00000000" w:rsidRDefault="00000000">
      <w:pPr>
        <w:tabs>
          <w:tab w:val="left" w:pos="5040"/>
          <w:tab w:val="left" w:pos="5490"/>
          <w:tab w:val="right" w:pos="9270"/>
        </w:tabs>
        <w:ind w:left="0" w:firstLine="4680"/>
        <w:contextualSpacing w:val="0"/>
        <w:jc w:val="both"/>
      </w:pPr>
      <w:r w:rsidRPr="00000000" w:rsidR="00000000" w:rsidDel="00000000">
        <w:rPr>
          <w:vertAlign w:val="baseline"/>
          <w:rtl w:val="0"/>
        </w:rPr>
        <w:t xml:space="preserve">Print Name:</w:t>
      </w:r>
      <w:r w:rsidRPr="00000000" w:rsidR="00000000" w:rsidDel="00000000">
        <w:rPr>
          <w:u w:val="single"/>
          <w:rtl w:val="0"/>
        </w:rPr>
        <w:t xml:space="preserve"> </w:t>
      </w:r>
      <w:r w:rsidRPr="00000000" w:rsidR="00000000" w:rsidDel="00000000">
        <w:rPr>
          <w:rtl w:val="0"/>
        </w:rPr>
        <w:t xml:space="preserve">___________________</w:t>
      </w:r>
    </w:p>
    <w:p w:rsidP="00000000" w:rsidRPr="00000000" w:rsidR="00000000" w:rsidDel="00000000" w:rsidRDefault="00000000">
      <w:pPr>
        <w:tabs>
          <w:tab w:val="left" w:pos="5040"/>
          <w:tab w:val="left" w:pos="5490"/>
          <w:tab w:val="right" w:pos="9270"/>
        </w:tabs>
        <w:ind w:left="0" w:firstLine="4680"/>
        <w:contextualSpacing w:val="0"/>
        <w:jc w:val="both"/>
      </w:pPr>
      <w:r w:rsidRPr="00000000" w:rsidR="00000000" w:rsidDel="00000000">
        <w:rPr>
          <w:vertAlign w:val="baseline"/>
          <w:rtl w:val="0"/>
        </w:rPr>
        <w:t xml:space="preserve">Title:</w:t>
      </w:r>
      <w:r w:rsidRPr="00000000" w:rsidR="00000000" w:rsidDel="00000000">
        <w:rPr>
          <w:rtl w:val="0"/>
        </w:rPr>
        <w:t xml:space="preserve">_________________________</w:t>
      </w:r>
    </w:p>
    <w:p w:rsidP="00000000" w:rsidRPr="00000000" w:rsidR="00000000" w:rsidDel="00000000" w:rsidRDefault="00000000">
      <w:pPr>
        <w:tabs>
          <w:tab w:val="left" w:pos="5040"/>
          <w:tab w:val="left" w:pos="5490"/>
          <w:tab w:val="right" w:pos="9270"/>
        </w:tabs>
        <w:ind w:left="0" w:firstLine="4680"/>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u w:val="single"/>
          <w:vertAlign w:val="baseline"/>
          <w:rtl w:val="0"/>
        </w:rPr>
        <w:t xml:space="preserve">Exhibit A</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vertAlign w:val="baseline"/>
          <w:rtl w:val="0"/>
        </w:rPr>
        <w:t xml:space="preserve">[Assets]</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u w:val="single"/>
          <w:vertAlign w:val="baseline"/>
          <w:rtl w:val="0"/>
        </w:rPr>
        <w:t xml:space="preserve">Exhibit B</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vertAlign w:val="baseline"/>
          <w:rtl w:val="0"/>
        </w:rPr>
        <w:t xml:space="preserve">[Excluded Parties]</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sectPr>
      <w:footerReference r:id="rId5" w:type="default"/>
      <w:pgSz w:w="12240" w:h="15840"/>
      <w:pgMar w:left="1800" w:right="126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1020" w:firstLine="600"/>
      </w:pPr>
      <w:rPr>
        <w:vertAlign w:val="baseline"/>
      </w:rPr>
    </w:lvl>
    <w:lvl w:ilvl="1">
      <w:start w:val="1"/>
      <w:numFmt w:val="lowerLetter"/>
      <w:lvlText w:val="%2."/>
      <w:lvlJc w:val="left"/>
      <w:pPr>
        <w:ind w:left="1680" w:firstLine="1320"/>
      </w:pPr>
      <w:rPr>
        <w:vertAlign w:val="baseline"/>
      </w:rPr>
    </w:lvl>
    <w:lvl w:ilvl="2">
      <w:start w:val="1"/>
      <w:numFmt w:val="lowerRoman"/>
      <w:lvlText w:val="%3."/>
      <w:lvlJc w:val="right"/>
      <w:pPr>
        <w:ind w:left="2400" w:firstLine="2220"/>
      </w:pPr>
      <w:rPr>
        <w:vertAlign w:val="baseline"/>
      </w:rPr>
    </w:lvl>
    <w:lvl w:ilvl="3">
      <w:start w:val="1"/>
      <w:numFmt w:val="decimal"/>
      <w:lvlText w:val="%4."/>
      <w:lvlJc w:val="left"/>
      <w:pPr>
        <w:ind w:left="3120" w:firstLine="2760"/>
      </w:pPr>
      <w:rPr>
        <w:vertAlign w:val="baseline"/>
      </w:rPr>
    </w:lvl>
    <w:lvl w:ilvl="4">
      <w:start w:val="1"/>
      <w:numFmt w:val="lowerLetter"/>
      <w:lvlText w:val="%5."/>
      <w:lvlJc w:val="left"/>
      <w:pPr>
        <w:ind w:left="3840" w:firstLine="3480"/>
      </w:pPr>
      <w:rPr>
        <w:vertAlign w:val="baseline"/>
      </w:rPr>
    </w:lvl>
    <w:lvl w:ilvl="5">
      <w:start w:val="1"/>
      <w:numFmt w:val="lowerRoman"/>
      <w:lvlText w:val="%6."/>
      <w:lvlJc w:val="right"/>
      <w:pPr>
        <w:ind w:left="4560" w:firstLine="4380"/>
      </w:pPr>
      <w:rPr>
        <w:vertAlign w:val="baseline"/>
      </w:rPr>
    </w:lvl>
    <w:lvl w:ilvl="6">
      <w:start w:val="1"/>
      <w:numFmt w:val="decimal"/>
      <w:lvlText w:val="%7."/>
      <w:lvlJc w:val="left"/>
      <w:pPr>
        <w:ind w:left="5280" w:firstLine="4920"/>
      </w:pPr>
      <w:rPr>
        <w:vertAlign w:val="baseline"/>
      </w:rPr>
    </w:lvl>
    <w:lvl w:ilvl="7">
      <w:start w:val="1"/>
      <w:numFmt w:val="lowerLetter"/>
      <w:lvlText w:val="%8."/>
      <w:lvlJc w:val="left"/>
      <w:pPr>
        <w:ind w:left="6000" w:firstLine="5640"/>
      </w:pPr>
      <w:rPr>
        <w:vertAlign w:val="baseline"/>
      </w:rPr>
    </w:lvl>
    <w:lvl w:ilvl="8">
      <w:start w:val="1"/>
      <w:numFmt w:val="lowerRoman"/>
      <w:lvlText w:val="%9."/>
      <w:lvlJc w:val="right"/>
      <w:pPr>
        <w:ind w:left="6720" w:firstLine="65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line="240" w:before="240"/>
      <w:ind w:left="0" w:firstLine="0"/>
    </w:pPr>
    <w:rPr>
      <w:rFonts w:cs="Cambria" w:hAnsi="Cambria" w:eastAsia="Cambria" w:ascii="Cambria"/>
      <w:b w:val="1"/>
      <w:sz w:val="32"/>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Commission_Agreement.docx</dc:title>
</cp:coreProperties>
</file>